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32D0" w14:textId="3032844C" w:rsidR="001F51B3" w:rsidRDefault="003A6EB9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458B67" wp14:editId="3C0CD07D">
            <wp:simplePos x="0" y="0"/>
            <wp:positionH relativeFrom="column">
              <wp:posOffset>5486400</wp:posOffset>
            </wp:positionH>
            <wp:positionV relativeFrom="paragraph">
              <wp:posOffset>43180</wp:posOffset>
            </wp:positionV>
            <wp:extent cx="914400" cy="9144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BFC305" w14:textId="7691688B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550C449A" w14:textId="4CC16BE0" w:rsidR="0066544B" w:rsidRDefault="0066544B" w:rsidP="002E0276">
      <w:pPr>
        <w:pStyle w:val="NoSpacing"/>
        <w:rPr>
          <w:rFonts w:ascii="Tahoma" w:hAnsi="Tahoma" w:cs="Tahoma"/>
          <w:b/>
          <w:bCs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NAME OF ACTIVITY: </w:t>
      </w:r>
      <w:bookmarkStart w:id="0" w:name="_Hlk95134996"/>
      <w:r w:rsidR="002E0276" w:rsidRPr="002E0276">
        <w:rPr>
          <w:rFonts w:ascii="Tahoma" w:hAnsi="Tahoma" w:cs="Tahoma"/>
          <w:sz w:val="28"/>
          <w:szCs w:val="28"/>
        </w:rPr>
        <w:t xml:space="preserve">Transitioning to Trauma Informed </w:t>
      </w:r>
      <w:r w:rsidR="00C02600">
        <w:rPr>
          <w:rFonts w:ascii="Tahoma" w:hAnsi="Tahoma" w:cs="Tahoma"/>
          <w:sz w:val="28"/>
          <w:szCs w:val="28"/>
        </w:rPr>
        <w:t>Practices</w:t>
      </w:r>
      <w:bookmarkEnd w:id="0"/>
      <w:r w:rsidRPr="002E0276"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  <w:t xml:space="preserve">          </w:t>
      </w:r>
    </w:p>
    <w:p w14:paraId="52B0B3C4" w14:textId="09B642EF" w:rsidR="0066544B" w:rsidRDefault="0066544B" w:rsidP="002E0276">
      <w:pPr>
        <w:pStyle w:val="NormalWeb"/>
        <w:spacing w:before="0" w:beforeAutospacing="0" w:after="0" w:afterAutospacing="0"/>
        <w:ind w:left="2880" w:hanging="2880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Possible Uses: </w:t>
      </w:r>
      <w:r w:rsidR="006102B2">
        <w:rPr>
          <w:rFonts w:ascii="Tahoma" w:hAnsi="Tahoma" w:cs="Tahoma"/>
          <w:b/>
          <w:bCs/>
          <w:sz w:val="28"/>
          <w:szCs w:val="28"/>
        </w:rPr>
        <w:tab/>
      </w:r>
      <w:r w:rsidR="006102B2">
        <w:rPr>
          <w:rFonts w:ascii="Tahoma" w:hAnsi="Tahoma" w:cs="Tahoma"/>
          <w:sz w:val="28"/>
          <w:szCs w:val="28"/>
        </w:rPr>
        <w:t xml:space="preserve">Facilitate conversation about </w:t>
      </w:r>
      <w:r w:rsidR="002E0276">
        <w:rPr>
          <w:rFonts w:ascii="Tahoma" w:hAnsi="Tahoma" w:cs="Tahoma"/>
          <w:sz w:val="28"/>
          <w:szCs w:val="28"/>
        </w:rPr>
        <w:t>how to make our environment, policies, services, and community more trauma informed.</w:t>
      </w:r>
    </w:p>
    <w:p w14:paraId="5FED4EA7" w14:textId="4257DF71" w:rsidR="0066544B" w:rsidRPr="00715893" w:rsidRDefault="0066544B" w:rsidP="0066544B">
      <w:pPr>
        <w:pStyle w:val="NoSpacing"/>
        <w:ind w:left="2880" w:hanging="2880"/>
        <w:rPr>
          <w:rFonts w:ascii="Tahoma" w:hAnsi="Tahoma" w:cs="Tahoma"/>
          <w:b/>
          <w:bCs/>
          <w:sz w:val="24"/>
          <w:szCs w:val="24"/>
        </w:rPr>
      </w:pPr>
    </w:p>
    <w:p w14:paraId="2DEF3E73" w14:textId="2B11FA27" w:rsidR="0066544B" w:rsidRPr="007F4407" w:rsidRDefault="0066544B" w:rsidP="005B1123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Target Audience: 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6102B2">
        <w:rPr>
          <w:rFonts w:ascii="Tahoma" w:hAnsi="Tahoma" w:cs="Tahoma"/>
          <w:sz w:val="28"/>
          <w:szCs w:val="28"/>
        </w:rPr>
        <w:t>Criminal justice and social services professionals that work with domestic violence cases.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</w:p>
    <w:p w14:paraId="4E3B9D30" w14:textId="3F932B86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</w:p>
    <w:p w14:paraId="600A2B5A" w14:textId="4FB98A20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Time: </w:t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 w:rsidR="002E0276">
        <w:rPr>
          <w:rFonts w:ascii="Tahoma" w:hAnsi="Tahoma" w:cs="Tahoma"/>
          <w:sz w:val="28"/>
          <w:szCs w:val="28"/>
        </w:rPr>
        <w:t>15</w:t>
      </w:r>
      <w:r w:rsidR="006102B2">
        <w:rPr>
          <w:rFonts w:ascii="Tahoma" w:hAnsi="Tahoma" w:cs="Tahoma"/>
          <w:sz w:val="28"/>
          <w:szCs w:val="28"/>
        </w:rPr>
        <w:t xml:space="preserve"> minutes</w:t>
      </w:r>
    </w:p>
    <w:p w14:paraId="012E11A3" w14:textId="774027C0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</w:p>
    <w:p w14:paraId="5F6749F1" w14:textId="77777777" w:rsidR="0066544B" w:rsidRDefault="0066544B" w:rsidP="0066544B">
      <w:pPr>
        <w:pStyle w:val="NoSpacing"/>
        <w:ind w:right="-180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Objectives: </w:t>
      </w:r>
      <w:r w:rsidRPr="009575BE">
        <w:rPr>
          <w:rFonts w:ascii="Tahoma" w:hAnsi="Tahoma" w:cs="Tahoma"/>
          <w:b/>
          <w:bCs/>
          <w:sz w:val="28"/>
          <w:szCs w:val="28"/>
        </w:rPr>
        <w:tab/>
      </w:r>
      <w:r w:rsidRPr="009575BE">
        <w:rPr>
          <w:rFonts w:ascii="Tahoma" w:hAnsi="Tahoma" w:cs="Tahoma"/>
          <w:b/>
          <w:bCs/>
          <w:sz w:val="28"/>
          <w:szCs w:val="28"/>
        </w:rPr>
        <w:tab/>
      </w:r>
      <w:r w:rsidRPr="00986250">
        <w:rPr>
          <w:rFonts w:ascii="Tahoma" w:hAnsi="Tahoma" w:cs="Tahoma"/>
          <w:sz w:val="28"/>
          <w:szCs w:val="28"/>
        </w:rPr>
        <w:t xml:space="preserve">Upon completion of this activity, participants will be </w:t>
      </w:r>
    </w:p>
    <w:p w14:paraId="188C9771" w14:textId="40734E58" w:rsidR="0066544B" w:rsidRPr="00986250" w:rsidRDefault="0066544B" w:rsidP="0066544B">
      <w:pPr>
        <w:pStyle w:val="NoSpacing"/>
        <w:ind w:left="2160" w:right="-180" w:firstLine="720"/>
        <w:rPr>
          <w:rFonts w:ascii="Tahoma" w:hAnsi="Tahoma" w:cs="Tahoma"/>
          <w:sz w:val="28"/>
          <w:szCs w:val="28"/>
        </w:rPr>
      </w:pPr>
      <w:r w:rsidRPr="00986250">
        <w:rPr>
          <w:rFonts w:ascii="Tahoma" w:hAnsi="Tahoma" w:cs="Tahoma"/>
          <w:sz w:val="28"/>
          <w:szCs w:val="28"/>
        </w:rPr>
        <w:t>able to:</w:t>
      </w:r>
    </w:p>
    <w:p w14:paraId="649A96C7" w14:textId="306722B0" w:rsidR="0066544B" w:rsidRDefault="009476DC" w:rsidP="0066544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Identify </w:t>
      </w:r>
      <w:r w:rsidR="002E0276">
        <w:rPr>
          <w:rFonts w:ascii="Tahoma" w:hAnsi="Tahoma" w:cs="Tahoma"/>
          <w:sz w:val="28"/>
          <w:szCs w:val="28"/>
        </w:rPr>
        <w:t>how to incorporate trauma informed practices in the following categories:</w:t>
      </w:r>
    </w:p>
    <w:p w14:paraId="7FAA8D8E" w14:textId="2D1A6DC8" w:rsidR="002E0276" w:rsidRDefault="002E0276" w:rsidP="002E0276">
      <w:pPr>
        <w:pStyle w:val="NoSpacing"/>
        <w:numPr>
          <w:ilvl w:val="1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Environment</w:t>
      </w:r>
    </w:p>
    <w:p w14:paraId="69F2583D" w14:textId="190EE6CB" w:rsidR="002E0276" w:rsidRDefault="002E0276" w:rsidP="002E0276">
      <w:pPr>
        <w:pStyle w:val="NoSpacing"/>
        <w:numPr>
          <w:ilvl w:val="1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Policy</w:t>
      </w:r>
    </w:p>
    <w:p w14:paraId="6BB8AC9F" w14:textId="7298B78C" w:rsidR="002E0276" w:rsidRDefault="002E0276" w:rsidP="002E0276">
      <w:pPr>
        <w:pStyle w:val="NoSpacing"/>
        <w:numPr>
          <w:ilvl w:val="1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Services</w:t>
      </w:r>
    </w:p>
    <w:p w14:paraId="67C675C3" w14:textId="5A9F74AA" w:rsidR="002E0276" w:rsidRDefault="002E0276" w:rsidP="002E0276">
      <w:pPr>
        <w:pStyle w:val="NoSpacing"/>
        <w:numPr>
          <w:ilvl w:val="1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Community</w:t>
      </w:r>
    </w:p>
    <w:p w14:paraId="20FDBB92" w14:textId="77777777" w:rsidR="0066544B" w:rsidRPr="00715893" w:rsidRDefault="0066544B" w:rsidP="0066544B">
      <w:pPr>
        <w:pStyle w:val="NoSpacing"/>
        <w:ind w:left="3600"/>
        <w:rPr>
          <w:sz w:val="24"/>
          <w:szCs w:val="24"/>
        </w:rPr>
      </w:pPr>
    </w:p>
    <w:p w14:paraId="5D490D2F" w14:textId="568B9D8A" w:rsidR="005B1123" w:rsidRPr="005B1123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>Key Terms &amp;</w:t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sz w:val="28"/>
          <w:szCs w:val="28"/>
        </w:rPr>
        <w:t>Domestic Violence</w:t>
      </w:r>
    </w:p>
    <w:p w14:paraId="138CBF02" w14:textId="081A96C0" w:rsidR="005B1123" w:rsidRPr="005B1123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>Concepts:</w:t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2E0276">
        <w:rPr>
          <w:rFonts w:ascii="Tahoma" w:hAnsi="Tahoma" w:cs="Tahoma"/>
          <w:sz w:val="28"/>
          <w:szCs w:val="28"/>
        </w:rPr>
        <w:t>Trauma Informed Practices</w:t>
      </w:r>
    </w:p>
    <w:p w14:paraId="565AEE7B" w14:textId="77777777" w:rsidR="0066544B" w:rsidRPr="00715893" w:rsidRDefault="0066544B" w:rsidP="0066544B">
      <w:pPr>
        <w:pStyle w:val="NoSpacing"/>
        <w:rPr>
          <w:rFonts w:ascii="Tahoma" w:hAnsi="Tahoma" w:cs="Tahoma"/>
          <w:b/>
          <w:bCs/>
          <w:sz w:val="24"/>
          <w:szCs w:val="24"/>
        </w:rPr>
      </w:pPr>
    </w:p>
    <w:p w14:paraId="797BC590" w14:textId="3DABCF63" w:rsidR="0066544B" w:rsidRPr="00AE5C01" w:rsidRDefault="0066544B" w:rsidP="0066544B">
      <w:pPr>
        <w:pStyle w:val="NoSpacing"/>
        <w:ind w:left="2970" w:hanging="297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Equipment or </w:t>
      </w:r>
      <w:r w:rsidR="00AE5C01">
        <w:rPr>
          <w:rFonts w:ascii="Tahoma" w:hAnsi="Tahoma" w:cs="Tahoma"/>
          <w:b/>
          <w:bCs/>
          <w:sz w:val="28"/>
          <w:szCs w:val="28"/>
        </w:rPr>
        <w:tab/>
      </w:r>
      <w:r w:rsidR="00AE5C01" w:rsidRPr="00AE5C01">
        <w:rPr>
          <w:rFonts w:ascii="Tahoma" w:hAnsi="Tahoma" w:cs="Tahoma"/>
          <w:sz w:val="28"/>
          <w:szCs w:val="28"/>
        </w:rPr>
        <w:t>Online: breakout rooms</w:t>
      </w:r>
      <w:r w:rsidRPr="00AE5C01">
        <w:rPr>
          <w:rFonts w:ascii="Tahoma" w:hAnsi="Tahoma" w:cs="Tahoma"/>
          <w:sz w:val="28"/>
          <w:szCs w:val="28"/>
        </w:rPr>
        <w:t xml:space="preserve"> </w:t>
      </w:r>
    </w:p>
    <w:p w14:paraId="1C572033" w14:textId="033FDEC3" w:rsidR="0066544B" w:rsidRPr="00AE5C01" w:rsidRDefault="0066544B" w:rsidP="0066544B">
      <w:pPr>
        <w:pStyle w:val="NoSpacing"/>
        <w:ind w:left="2970" w:hanging="2970"/>
        <w:rPr>
          <w:rFonts w:ascii="Tahoma" w:hAnsi="Tahoma" w:cs="Tahoma"/>
          <w:sz w:val="28"/>
          <w:szCs w:val="28"/>
        </w:rPr>
      </w:pPr>
      <w:r w:rsidRPr="007227B0">
        <w:rPr>
          <w:rFonts w:ascii="Tahoma" w:hAnsi="Tahoma" w:cs="Tahoma"/>
          <w:b/>
          <w:bCs/>
          <w:sz w:val="28"/>
          <w:szCs w:val="28"/>
        </w:rPr>
        <w:t>Materials Needed:</w:t>
      </w:r>
      <w:r>
        <w:rPr>
          <w:rFonts w:ascii="Tahoma" w:hAnsi="Tahoma" w:cs="Tahoma"/>
          <w:b/>
          <w:bCs/>
          <w:sz w:val="28"/>
          <w:szCs w:val="28"/>
        </w:rPr>
        <w:t xml:space="preserve">     </w:t>
      </w:r>
      <w:r w:rsidR="00AE5C01">
        <w:rPr>
          <w:rFonts w:ascii="Tahoma" w:hAnsi="Tahoma" w:cs="Tahoma"/>
          <w:sz w:val="28"/>
          <w:szCs w:val="28"/>
        </w:rPr>
        <w:t>In-person: white board or flip chart</w:t>
      </w:r>
    </w:p>
    <w:p w14:paraId="557AF3CE" w14:textId="77777777" w:rsidR="0066544B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</w:p>
    <w:p w14:paraId="68E81746" w14:textId="178DDEC5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0B10E6">
        <w:rPr>
          <w:rFonts w:ascii="Tahoma" w:hAnsi="Tahoma" w:cs="Tahoma"/>
          <w:b/>
          <w:bCs/>
          <w:sz w:val="28"/>
          <w:szCs w:val="28"/>
        </w:rPr>
        <w:t>Preparation</w:t>
      </w:r>
      <w:r>
        <w:rPr>
          <w:rFonts w:ascii="Tahoma" w:hAnsi="Tahoma" w:cs="Tahoma"/>
          <w:b/>
          <w:bCs/>
          <w:sz w:val="28"/>
          <w:szCs w:val="28"/>
        </w:rPr>
        <w:t>:</w:t>
      </w:r>
      <w:r w:rsidRPr="000B10E6">
        <w:rPr>
          <w:rFonts w:ascii="Tahoma" w:hAnsi="Tahoma" w:cs="Tahoma"/>
          <w:b/>
          <w:bCs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AE5C01">
        <w:rPr>
          <w:rFonts w:ascii="Tahoma" w:hAnsi="Tahoma" w:cs="Tahoma"/>
          <w:sz w:val="28"/>
          <w:szCs w:val="28"/>
        </w:rPr>
        <w:t>N/A</w:t>
      </w:r>
    </w:p>
    <w:p w14:paraId="2AD1D8C9" w14:textId="77777777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</w:t>
      </w:r>
      <w:r>
        <w:rPr>
          <w:rFonts w:ascii="Tahoma" w:hAnsi="Tahoma" w:cs="Tahoma"/>
          <w:sz w:val="28"/>
          <w:szCs w:val="28"/>
        </w:rPr>
        <w:tab/>
      </w:r>
    </w:p>
    <w:p w14:paraId="0B0A1524" w14:textId="49E48E5E" w:rsidR="002E0276" w:rsidRPr="002E0276" w:rsidRDefault="0066544B" w:rsidP="002E0276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BC5DBF">
        <w:rPr>
          <w:rFonts w:ascii="Tahoma" w:hAnsi="Tahoma" w:cs="Tahoma"/>
          <w:b/>
          <w:bCs/>
          <w:sz w:val="28"/>
          <w:szCs w:val="28"/>
        </w:rPr>
        <w:t>Instructions:</w:t>
      </w:r>
      <w:r w:rsidRPr="00BC5DBF">
        <w:rPr>
          <w:rFonts w:ascii="Tahoma" w:hAnsi="Tahoma" w:cs="Tahoma"/>
          <w:sz w:val="28"/>
          <w:szCs w:val="28"/>
        </w:rPr>
        <w:tab/>
      </w:r>
      <w:r w:rsidRPr="00986250">
        <w:rPr>
          <w:rFonts w:ascii="Tahoma" w:hAnsi="Tahoma" w:cs="Tahoma"/>
          <w:sz w:val="28"/>
          <w:szCs w:val="28"/>
        </w:rPr>
        <w:t xml:space="preserve">1. </w:t>
      </w:r>
      <w:r w:rsidR="002E0276" w:rsidRPr="002E0276">
        <w:rPr>
          <w:rFonts w:ascii="Tahoma" w:hAnsi="Tahoma" w:cs="Tahoma"/>
          <w:sz w:val="28"/>
          <w:szCs w:val="28"/>
        </w:rPr>
        <w:t xml:space="preserve">Use break out rooms (virtually) or small group work (in person).  </w:t>
      </w:r>
      <w:r w:rsidR="002E0276">
        <w:rPr>
          <w:rFonts w:ascii="Tahoma" w:hAnsi="Tahoma" w:cs="Tahoma"/>
          <w:sz w:val="28"/>
          <w:szCs w:val="28"/>
        </w:rPr>
        <w:t xml:space="preserve">Divide participants into 4 groups.  </w:t>
      </w:r>
      <w:r w:rsidR="002E0276" w:rsidRPr="002E0276">
        <w:rPr>
          <w:rFonts w:ascii="Tahoma" w:hAnsi="Tahoma" w:cs="Tahoma"/>
          <w:sz w:val="28"/>
          <w:szCs w:val="28"/>
        </w:rPr>
        <w:t>Give each group a topic:</w:t>
      </w:r>
    </w:p>
    <w:p w14:paraId="1CD9AE51" w14:textId="77777777" w:rsidR="002E0276" w:rsidRPr="002E0276" w:rsidRDefault="002E0276" w:rsidP="002E0276">
      <w:pPr>
        <w:pStyle w:val="NoSpacing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2E0276">
        <w:rPr>
          <w:rFonts w:ascii="Tahoma" w:hAnsi="Tahoma" w:cs="Tahoma"/>
          <w:sz w:val="28"/>
          <w:szCs w:val="28"/>
        </w:rPr>
        <w:t>Environment</w:t>
      </w:r>
    </w:p>
    <w:p w14:paraId="660121A8" w14:textId="77777777" w:rsidR="002E0276" w:rsidRPr="002E0276" w:rsidRDefault="002E0276" w:rsidP="002E0276">
      <w:pPr>
        <w:pStyle w:val="NoSpacing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2E0276">
        <w:rPr>
          <w:rFonts w:ascii="Tahoma" w:hAnsi="Tahoma" w:cs="Tahoma"/>
          <w:sz w:val="28"/>
          <w:szCs w:val="28"/>
        </w:rPr>
        <w:t>Policy</w:t>
      </w:r>
    </w:p>
    <w:p w14:paraId="547507C4" w14:textId="77777777" w:rsidR="002E0276" w:rsidRPr="002E0276" w:rsidRDefault="002E0276" w:rsidP="002E0276">
      <w:pPr>
        <w:pStyle w:val="NoSpacing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2E0276">
        <w:rPr>
          <w:rFonts w:ascii="Tahoma" w:hAnsi="Tahoma" w:cs="Tahoma"/>
          <w:sz w:val="28"/>
          <w:szCs w:val="28"/>
        </w:rPr>
        <w:t>Services</w:t>
      </w:r>
    </w:p>
    <w:p w14:paraId="28B7CCF6" w14:textId="77777777" w:rsidR="002E0276" w:rsidRPr="002E0276" w:rsidRDefault="002E0276" w:rsidP="002E0276">
      <w:pPr>
        <w:pStyle w:val="NoSpacing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2E0276">
        <w:rPr>
          <w:rFonts w:ascii="Tahoma" w:hAnsi="Tahoma" w:cs="Tahoma"/>
          <w:sz w:val="28"/>
          <w:szCs w:val="28"/>
        </w:rPr>
        <w:t>Community</w:t>
      </w:r>
    </w:p>
    <w:p w14:paraId="7D698CC1" w14:textId="58BDA7FF" w:rsidR="002E0276" w:rsidRDefault="0066544B" w:rsidP="0066544B">
      <w:pPr>
        <w:pStyle w:val="NoSpacing"/>
        <w:ind w:left="2880"/>
        <w:rPr>
          <w:rFonts w:ascii="Tahoma" w:hAnsi="Tahoma" w:cs="Tahoma"/>
          <w:sz w:val="28"/>
          <w:szCs w:val="28"/>
        </w:rPr>
      </w:pPr>
      <w:r w:rsidRPr="00986250">
        <w:rPr>
          <w:rFonts w:ascii="Tahoma" w:hAnsi="Tahoma" w:cs="Tahoma"/>
          <w:sz w:val="28"/>
          <w:szCs w:val="28"/>
        </w:rPr>
        <w:t xml:space="preserve">2. </w:t>
      </w:r>
      <w:r w:rsidR="002E0276" w:rsidRPr="002E0276">
        <w:rPr>
          <w:rFonts w:ascii="Tahoma" w:hAnsi="Tahoma" w:cs="Tahoma"/>
          <w:sz w:val="28"/>
          <w:szCs w:val="28"/>
        </w:rPr>
        <w:t>Each group will discuss</w:t>
      </w:r>
      <w:r w:rsidR="002E0276">
        <w:rPr>
          <w:rFonts w:ascii="Tahoma" w:hAnsi="Tahoma" w:cs="Tahoma"/>
          <w:sz w:val="28"/>
          <w:szCs w:val="28"/>
        </w:rPr>
        <w:t xml:space="preserve"> for approximately 10 minutes</w:t>
      </w:r>
      <w:r w:rsidR="002E0276" w:rsidRPr="002E0276">
        <w:rPr>
          <w:rFonts w:ascii="Tahoma" w:hAnsi="Tahoma" w:cs="Tahoma"/>
          <w:sz w:val="28"/>
          <w:szCs w:val="28"/>
        </w:rPr>
        <w:t xml:space="preserve"> how to make their category more trauma informed.  </w:t>
      </w:r>
    </w:p>
    <w:p w14:paraId="265107B2" w14:textId="7EE2D360" w:rsidR="0066544B" w:rsidRDefault="0066544B" w:rsidP="0066544B">
      <w:pPr>
        <w:pStyle w:val="NoSpacing"/>
        <w:ind w:left="2880"/>
        <w:rPr>
          <w:rFonts w:ascii="Tahoma" w:hAnsi="Tahoma" w:cs="Tahoma"/>
          <w:sz w:val="28"/>
          <w:szCs w:val="28"/>
        </w:rPr>
      </w:pPr>
      <w:r w:rsidRPr="00986250">
        <w:rPr>
          <w:rFonts w:ascii="Tahoma" w:hAnsi="Tahoma" w:cs="Tahoma"/>
          <w:sz w:val="28"/>
          <w:szCs w:val="28"/>
        </w:rPr>
        <w:lastRenderedPageBreak/>
        <w:t xml:space="preserve">4. </w:t>
      </w:r>
      <w:r w:rsidR="00203E67">
        <w:rPr>
          <w:rFonts w:ascii="Tahoma" w:hAnsi="Tahoma" w:cs="Tahoma"/>
          <w:sz w:val="28"/>
          <w:szCs w:val="28"/>
        </w:rPr>
        <w:t xml:space="preserve">Bring small groups back together and have each group report out.  </w:t>
      </w:r>
    </w:p>
    <w:p w14:paraId="3D652160" w14:textId="3647752A" w:rsidR="00203E67" w:rsidRDefault="00203E67" w:rsidP="0066544B">
      <w:pPr>
        <w:pStyle w:val="NoSpacing"/>
        <w:ind w:left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5.  </w:t>
      </w:r>
      <w:r w:rsidR="002E0276" w:rsidRPr="002E0276">
        <w:rPr>
          <w:rFonts w:ascii="Tahoma" w:hAnsi="Tahoma" w:cs="Tahoma"/>
          <w:sz w:val="28"/>
          <w:szCs w:val="28"/>
        </w:rPr>
        <w:t>The facilitator should write key points on a flip chart, white board, or interactive online tool.</w:t>
      </w:r>
    </w:p>
    <w:p w14:paraId="0DA100CC" w14:textId="77777777" w:rsidR="0066544B" w:rsidRPr="00986250" w:rsidRDefault="0066544B" w:rsidP="0066544B">
      <w:pPr>
        <w:pStyle w:val="NoSpacing"/>
        <w:ind w:left="2880"/>
        <w:rPr>
          <w:rFonts w:ascii="Tahoma" w:hAnsi="Tahoma" w:cs="Tahoma"/>
          <w:sz w:val="28"/>
          <w:szCs w:val="28"/>
        </w:rPr>
      </w:pPr>
    </w:p>
    <w:p w14:paraId="74A8505F" w14:textId="22F2A80A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822515">
        <w:rPr>
          <w:rFonts w:ascii="Tahoma" w:hAnsi="Tahoma" w:cs="Tahoma"/>
          <w:b/>
          <w:bCs/>
          <w:sz w:val="28"/>
          <w:szCs w:val="28"/>
        </w:rPr>
        <w:t>NOTE: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203E67">
        <w:rPr>
          <w:rFonts w:ascii="Tahoma" w:hAnsi="Tahoma" w:cs="Tahoma"/>
          <w:sz w:val="28"/>
          <w:szCs w:val="28"/>
        </w:rPr>
        <w:t>N/A</w:t>
      </w:r>
    </w:p>
    <w:p w14:paraId="78204A8A" w14:textId="77777777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ab/>
      </w:r>
    </w:p>
    <w:p w14:paraId="0F39FB61" w14:textId="09D87E0E" w:rsidR="001F51B3" w:rsidRDefault="0066544B" w:rsidP="0066544B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sz w:val="28"/>
          <w:szCs w:val="28"/>
        </w:rPr>
        <w:tab/>
      </w:r>
    </w:p>
    <w:p w14:paraId="09C0FB04" w14:textId="447F095A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CFF03B4" w14:textId="38811275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5A9A10B9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FD78FDC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BE112F2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216EB5E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E7C0664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3DC30E50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1516245A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20658C0A" w14:textId="77777777" w:rsidR="001F51B3" w:rsidRDefault="001F51B3" w:rsidP="0066544B">
      <w:pPr>
        <w:pStyle w:val="NoSpacing"/>
        <w:ind w:right="-630"/>
        <w:rPr>
          <w:rFonts w:ascii="Tahoma" w:hAnsi="Tahoma" w:cs="Tahoma"/>
          <w:b/>
          <w:bCs/>
          <w:sz w:val="32"/>
          <w:szCs w:val="32"/>
        </w:rPr>
      </w:pPr>
    </w:p>
    <w:sectPr w:rsidR="001F51B3" w:rsidSect="006B6BFA">
      <w:footerReference w:type="default" r:id="rId8"/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47F3" w14:textId="77777777" w:rsidR="00602052" w:rsidRDefault="00602052" w:rsidP="00EC766F">
      <w:pPr>
        <w:spacing w:after="0" w:line="240" w:lineRule="auto"/>
      </w:pPr>
      <w:r>
        <w:separator/>
      </w:r>
    </w:p>
  </w:endnote>
  <w:endnote w:type="continuationSeparator" w:id="0">
    <w:p w14:paraId="2609DB5E" w14:textId="77777777" w:rsidR="00602052" w:rsidRDefault="00602052" w:rsidP="00EC7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AB54F" w14:textId="48F9AC41" w:rsidR="00EC766F" w:rsidRPr="00591049" w:rsidRDefault="00EC766F">
    <w:pPr>
      <w:pStyle w:val="Footer"/>
      <w:rPr>
        <w:rFonts w:ascii="Tahoma" w:hAnsi="Tahoma" w:cs="Tahoma"/>
        <w:sz w:val="20"/>
        <w:szCs w:val="20"/>
      </w:rPr>
    </w:pPr>
    <w:r w:rsidRPr="00591049">
      <w:rPr>
        <w:rFonts w:ascii="Tahoma" w:hAnsi="Tahoma" w:cs="Tahoma"/>
        <w:sz w:val="20"/>
        <w:szCs w:val="20"/>
      </w:rPr>
      <w:t>This project was supported by Grant No. 2019-WE-AX-0009 awarded by the Office on Violence Against Women, U.S. Department of Justice.  The opinions, findings, conclusions, and recommendations expressed in this publication/program/exhibition are those of the author(s) and do not necessarily reflect the views of the Department of Justice, Office on Violence Against Women.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76E9" w14:textId="77777777" w:rsidR="00602052" w:rsidRDefault="00602052" w:rsidP="00EC766F">
      <w:pPr>
        <w:spacing w:after="0" w:line="240" w:lineRule="auto"/>
      </w:pPr>
      <w:r>
        <w:separator/>
      </w:r>
    </w:p>
  </w:footnote>
  <w:footnote w:type="continuationSeparator" w:id="0">
    <w:p w14:paraId="5BE0E996" w14:textId="77777777" w:rsidR="00602052" w:rsidRDefault="00602052" w:rsidP="00EC7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641AA"/>
    <w:multiLevelType w:val="hybridMultilevel"/>
    <w:tmpl w:val="C9740224"/>
    <w:lvl w:ilvl="0" w:tplc="7B166362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1" w:tplc="38F096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2" w:tplc="AE00E97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3" w:tplc="47946A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4" w:tplc="066231E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5" w:tplc="BDD6482E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  <w:lvl w:ilvl="6" w:tplc="9E64FA52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Arial" w:hAnsi="Arial" w:hint="default"/>
      </w:rPr>
    </w:lvl>
    <w:lvl w:ilvl="7" w:tplc="A1F26772" w:tentative="1">
      <w:start w:val="1"/>
      <w:numFmt w:val="bullet"/>
      <w:lvlText w:val="•"/>
      <w:lvlJc w:val="left"/>
      <w:pPr>
        <w:tabs>
          <w:tab w:val="num" w:pos="9000"/>
        </w:tabs>
        <w:ind w:left="9000" w:hanging="360"/>
      </w:pPr>
      <w:rPr>
        <w:rFonts w:ascii="Arial" w:hAnsi="Arial" w:hint="default"/>
      </w:rPr>
    </w:lvl>
    <w:lvl w:ilvl="8" w:tplc="1B027C4C" w:tentative="1">
      <w:start w:val="1"/>
      <w:numFmt w:val="bullet"/>
      <w:lvlText w:val="•"/>
      <w:lvlJc w:val="left"/>
      <w:pPr>
        <w:tabs>
          <w:tab w:val="num" w:pos="9720"/>
        </w:tabs>
        <w:ind w:left="9720" w:hanging="360"/>
      </w:pPr>
      <w:rPr>
        <w:rFonts w:ascii="Arial" w:hAnsi="Arial" w:hint="default"/>
      </w:rPr>
    </w:lvl>
  </w:abstractNum>
  <w:abstractNum w:abstractNumId="1" w15:restartNumberingAfterBreak="0">
    <w:nsid w:val="38443A5E"/>
    <w:multiLevelType w:val="hybridMultilevel"/>
    <w:tmpl w:val="E3AE281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BFA"/>
    <w:rsid w:val="00000DDE"/>
    <w:rsid w:val="0004204F"/>
    <w:rsid w:val="00080ECC"/>
    <w:rsid w:val="001133B5"/>
    <w:rsid w:val="0012089A"/>
    <w:rsid w:val="00146FA4"/>
    <w:rsid w:val="001638EB"/>
    <w:rsid w:val="001675B9"/>
    <w:rsid w:val="001F51B3"/>
    <w:rsid w:val="00203E67"/>
    <w:rsid w:val="002319E5"/>
    <w:rsid w:val="002E0276"/>
    <w:rsid w:val="00327E9D"/>
    <w:rsid w:val="00340FAE"/>
    <w:rsid w:val="003A4C7F"/>
    <w:rsid w:val="003A6EB9"/>
    <w:rsid w:val="00442D5E"/>
    <w:rsid w:val="0047154F"/>
    <w:rsid w:val="004D7D11"/>
    <w:rsid w:val="00591049"/>
    <w:rsid w:val="005A050B"/>
    <w:rsid w:val="005A141D"/>
    <w:rsid w:val="005B1123"/>
    <w:rsid w:val="005C1F48"/>
    <w:rsid w:val="00602052"/>
    <w:rsid w:val="006102B2"/>
    <w:rsid w:val="0066544B"/>
    <w:rsid w:val="006B6BFA"/>
    <w:rsid w:val="007227B0"/>
    <w:rsid w:val="00765D2A"/>
    <w:rsid w:val="00782C38"/>
    <w:rsid w:val="00795D48"/>
    <w:rsid w:val="007D528E"/>
    <w:rsid w:val="008164F4"/>
    <w:rsid w:val="00822515"/>
    <w:rsid w:val="0086217D"/>
    <w:rsid w:val="008A7283"/>
    <w:rsid w:val="008C53B5"/>
    <w:rsid w:val="00905A94"/>
    <w:rsid w:val="009476DC"/>
    <w:rsid w:val="0096291F"/>
    <w:rsid w:val="0098446E"/>
    <w:rsid w:val="00986250"/>
    <w:rsid w:val="00A00032"/>
    <w:rsid w:val="00A060B9"/>
    <w:rsid w:val="00A22442"/>
    <w:rsid w:val="00A81332"/>
    <w:rsid w:val="00A9375E"/>
    <w:rsid w:val="00AE5C01"/>
    <w:rsid w:val="00B73096"/>
    <w:rsid w:val="00BC5DBF"/>
    <w:rsid w:val="00BE1302"/>
    <w:rsid w:val="00C02600"/>
    <w:rsid w:val="00D1295E"/>
    <w:rsid w:val="00D24837"/>
    <w:rsid w:val="00D47E5B"/>
    <w:rsid w:val="00D52F1F"/>
    <w:rsid w:val="00E000D3"/>
    <w:rsid w:val="00E266D9"/>
    <w:rsid w:val="00E309CC"/>
    <w:rsid w:val="00E8580D"/>
    <w:rsid w:val="00EC766F"/>
    <w:rsid w:val="00F05B99"/>
    <w:rsid w:val="00F15397"/>
    <w:rsid w:val="00F4065B"/>
    <w:rsid w:val="00F4268D"/>
    <w:rsid w:val="00F724C8"/>
    <w:rsid w:val="00FD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0CABA"/>
  <w15:chartTrackingRefBased/>
  <w15:docId w15:val="{CDB8E08E-7764-41B5-9428-E097B4AD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6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6BFA"/>
    <w:pPr>
      <w:spacing w:after="0" w:line="240" w:lineRule="auto"/>
    </w:pPr>
  </w:style>
  <w:style w:type="table" w:styleId="TableGrid">
    <w:name w:val="Table Grid"/>
    <w:basedOn w:val="TableNormal"/>
    <w:uiPriority w:val="39"/>
    <w:rsid w:val="0000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0F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0FA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1133B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8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66F"/>
  </w:style>
  <w:style w:type="paragraph" w:styleId="Footer">
    <w:name w:val="footer"/>
    <w:basedOn w:val="Normal"/>
    <w:link w:val="Foot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66F"/>
  </w:style>
  <w:style w:type="paragraph" w:styleId="NormalWeb">
    <w:name w:val="Normal (Web)"/>
    <w:basedOn w:val="Normal"/>
    <w:uiPriority w:val="99"/>
    <w:unhideWhenUsed/>
    <w:rsid w:val="00610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6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8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Ratliff, Mary</cp:lastModifiedBy>
  <cp:revision>4</cp:revision>
  <dcterms:created xsi:type="dcterms:W3CDTF">2021-11-15T22:21:00Z</dcterms:created>
  <dcterms:modified xsi:type="dcterms:W3CDTF">2022-02-07T20:57:00Z</dcterms:modified>
</cp:coreProperties>
</file>