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32D0" w14:textId="1ED42513" w:rsidR="001F51B3" w:rsidRDefault="00597C11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458B67" wp14:editId="2A14A135">
            <wp:simplePos x="0" y="0"/>
            <wp:positionH relativeFrom="column">
              <wp:posOffset>5572125</wp:posOffset>
            </wp:positionH>
            <wp:positionV relativeFrom="paragraph">
              <wp:posOffset>-66675</wp:posOffset>
            </wp:positionV>
            <wp:extent cx="895350" cy="8953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FC305" w14:textId="4772EBFD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F2BF96A" w14:textId="768C93CB" w:rsidR="0066544B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NAME OF ACTIVITY: </w:t>
      </w:r>
      <w:r w:rsidR="00F0380B">
        <w:rPr>
          <w:rFonts w:ascii="Tahoma" w:eastAsia="Tahoma" w:hAnsi="Tahoma" w:cs="Tahoma"/>
          <w:color w:val="000000" w:themeColor="text1"/>
          <w:kern w:val="24"/>
          <w:sz w:val="24"/>
          <w:szCs w:val="24"/>
        </w:rPr>
        <w:t xml:space="preserve"> </w:t>
      </w:r>
      <w:bookmarkStart w:id="0" w:name="_Hlk95141291"/>
      <w:r w:rsidR="00F0380B" w:rsidRPr="00597C11">
        <w:rPr>
          <w:rFonts w:ascii="Tahoma" w:eastAsia="Tahoma" w:hAnsi="Tahoma" w:cs="Tahoma"/>
          <w:color w:val="000000" w:themeColor="text1"/>
          <w:kern w:val="24"/>
          <w:sz w:val="28"/>
          <w:szCs w:val="28"/>
        </w:rPr>
        <w:t>Action Plan – Becoming Trauma Informed</w:t>
      </w:r>
      <w:bookmarkEnd w:id="0"/>
      <w:r w:rsidRPr="00597C11"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</w:p>
    <w:p w14:paraId="550C449A" w14:textId="10B23D81" w:rsidR="0066544B" w:rsidRDefault="0066544B" w:rsidP="0066544B">
      <w:pPr>
        <w:pStyle w:val="NoSpacing"/>
        <w:ind w:left="1440" w:firstLine="72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</w:t>
      </w:r>
    </w:p>
    <w:p w14:paraId="78C9B6A7" w14:textId="364D5F50" w:rsidR="006102B2" w:rsidRPr="006102B2" w:rsidRDefault="0066544B" w:rsidP="005B1123">
      <w:pPr>
        <w:pStyle w:val="NormalWeb"/>
        <w:spacing w:before="0" w:beforeAutospacing="0" w:after="0" w:afterAutospacing="0"/>
        <w:ind w:left="2880" w:hanging="2880"/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Possible Uses: </w:t>
      </w:r>
      <w:r w:rsidR="006102B2">
        <w:rPr>
          <w:rFonts w:ascii="Tahoma" w:hAnsi="Tahoma" w:cs="Tahoma"/>
          <w:b/>
          <w:bCs/>
          <w:sz w:val="28"/>
          <w:szCs w:val="28"/>
        </w:rPr>
        <w:tab/>
      </w:r>
      <w:r w:rsidR="00597C11">
        <w:rPr>
          <w:rFonts w:ascii="Tahoma" w:hAnsi="Tahoma" w:cs="Tahoma"/>
          <w:sz w:val="28"/>
          <w:szCs w:val="28"/>
        </w:rPr>
        <w:t>Encourage training participants to think about ways to make their agency trauma informed.</w:t>
      </w:r>
      <w:r w:rsidR="006102B2">
        <w:rPr>
          <w:rFonts w:ascii="Tahoma" w:hAnsi="Tahoma" w:cs="Tahoma"/>
          <w:sz w:val="28"/>
          <w:szCs w:val="28"/>
        </w:rPr>
        <w:t xml:space="preserve"> </w:t>
      </w:r>
    </w:p>
    <w:p w14:paraId="5FED4EA7" w14:textId="77777777" w:rsidR="0066544B" w:rsidRPr="00715893" w:rsidRDefault="0066544B" w:rsidP="0066544B">
      <w:pPr>
        <w:pStyle w:val="NoSpacing"/>
        <w:ind w:left="2880" w:hanging="2880"/>
        <w:rPr>
          <w:rFonts w:ascii="Tahoma" w:hAnsi="Tahoma" w:cs="Tahoma"/>
          <w:b/>
          <w:bCs/>
          <w:sz w:val="24"/>
          <w:szCs w:val="24"/>
        </w:rPr>
      </w:pPr>
    </w:p>
    <w:p w14:paraId="2DEF3E73" w14:textId="04D5DA62" w:rsidR="0066544B" w:rsidRPr="007F4407" w:rsidRDefault="0066544B" w:rsidP="005B1123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Target Audience: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6102B2">
        <w:rPr>
          <w:rFonts w:ascii="Tahoma" w:hAnsi="Tahoma" w:cs="Tahoma"/>
          <w:sz w:val="28"/>
          <w:szCs w:val="28"/>
        </w:rPr>
        <w:t>Criminal justice and social services professionals that work with domestic violence cases.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</w:p>
    <w:p w14:paraId="4E3B9D30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600A2B5A" w14:textId="0C66A8B5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Time: 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597C11">
        <w:rPr>
          <w:rFonts w:ascii="Tahoma" w:hAnsi="Tahoma" w:cs="Tahoma"/>
          <w:sz w:val="28"/>
          <w:szCs w:val="28"/>
        </w:rPr>
        <w:t>20</w:t>
      </w:r>
      <w:r w:rsidR="006102B2">
        <w:rPr>
          <w:rFonts w:ascii="Tahoma" w:hAnsi="Tahoma" w:cs="Tahoma"/>
          <w:sz w:val="28"/>
          <w:szCs w:val="28"/>
        </w:rPr>
        <w:t xml:space="preserve"> minutes</w:t>
      </w:r>
    </w:p>
    <w:p w14:paraId="012E11A3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5F6749F1" w14:textId="77777777" w:rsidR="0066544B" w:rsidRDefault="0066544B" w:rsidP="0066544B">
      <w:pPr>
        <w:pStyle w:val="NoSpacing"/>
        <w:ind w:right="-1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Objectives: </w:t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86250">
        <w:rPr>
          <w:rFonts w:ascii="Tahoma" w:hAnsi="Tahoma" w:cs="Tahoma"/>
          <w:sz w:val="28"/>
          <w:szCs w:val="28"/>
        </w:rPr>
        <w:t xml:space="preserve">Upon completion of this activity, participants will be </w:t>
      </w:r>
    </w:p>
    <w:p w14:paraId="188C9771" w14:textId="77777777" w:rsidR="0066544B" w:rsidRPr="00986250" w:rsidRDefault="0066544B" w:rsidP="0066544B">
      <w:pPr>
        <w:pStyle w:val="NoSpacing"/>
        <w:ind w:left="2160" w:right="-180" w:firstLine="72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>able to:</w:t>
      </w:r>
    </w:p>
    <w:p w14:paraId="649A96C7" w14:textId="4E763DFF" w:rsidR="0066544B" w:rsidRDefault="009476DC" w:rsidP="0066544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Identify </w:t>
      </w:r>
      <w:r w:rsidR="00597C11">
        <w:rPr>
          <w:rFonts w:ascii="Tahoma" w:hAnsi="Tahoma" w:cs="Tahoma"/>
          <w:sz w:val="28"/>
          <w:szCs w:val="28"/>
        </w:rPr>
        <w:t>ways to make their agency trauma informed.</w:t>
      </w:r>
    </w:p>
    <w:p w14:paraId="20FDBB92" w14:textId="77777777" w:rsidR="0066544B" w:rsidRPr="00715893" w:rsidRDefault="0066544B" w:rsidP="0066544B">
      <w:pPr>
        <w:pStyle w:val="NoSpacing"/>
        <w:ind w:left="3600"/>
        <w:rPr>
          <w:sz w:val="24"/>
          <w:szCs w:val="24"/>
        </w:rPr>
      </w:pPr>
    </w:p>
    <w:p w14:paraId="5D490D2F" w14:textId="568B9D8A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Key Terms &amp;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sz w:val="28"/>
          <w:szCs w:val="28"/>
        </w:rPr>
        <w:t>Domestic Violence</w:t>
      </w:r>
    </w:p>
    <w:p w14:paraId="138CBF02" w14:textId="4338493A" w:rsid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Concepts:</w:t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97C11">
        <w:rPr>
          <w:rFonts w:ascii="Tahoma" w:hAnsi="Tahoma" w:cs="Tahoma"/>
          <w:sz w:val="28"/>
          <w:szCs w:val="28"/>
        </w:rPr>
        <w:t>Trauma Informed</w:t>
      </w:r>
    </w:p>
    <w:p w14:paraId="615E0FFC" w14:textId="3616D96A" w:rsidR="00597C11" w:rsidRPr="005B1123" w:rsidRDefault="00597C11" w:rsidP="0066544B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Action Plan</w:t>
      </w:r>
    </w:p>
    <w:p w14:paraId="565AEE7B" w14:textId="77777777" w:rsidR="0066544B" w:rsidRPr="00715893" w:rsidRDefault="0066544B" w:rsidP="0066544B">
      <w:pPr>
        <w:pStyle w:val="NoSpacing"/>
        <w:rPr>
          <w:rFonts w:ascii="Tahoma" w:hAnsi="Tahoma" w:cs="Tahoma"/>
          <w:b/>
          <w:bCs/>
          <w:sz w:val="24"/>
          <w:szCs w:val="24"/>
        </w:rPr>
      </w:pPr>
    </w:p>
    <w:p w14:paraId="797BC590" w14:textId="3DABCF6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Equipment or </w:t>
      </w:r>
      <w:r w:rsidR="00AE5C01">
        <w:rPr>
          <w:rFonts w:ascii="Tahoma" w:hAnsi="Tahoma" w:cs="Tahoma"/>
          <w:b/>
          <w:bCs/>
          <w:sz w:val="28"/>
          <w:szCs w:val="28"/>
        </w:rPr>
        <w:tab/>
      </w:r>
      <w:r w:rsidR="00AE5C01" w:rsidRPr="00AE5C01">
        <w:rPr>
          <w:rFonts w:ascii="Tahoma" w:hAnsi="Tahoma" w:cs="Tahoma"/>
          <w:sz w:val="28"/>
          <w:szCs w:val="28"/>
        </w:rPr>
        <w:t>Online: breakout rooms</w:t>
      </w:r>
      <w:r w:rsidRPr="00AE5C01">
        <w:rPr>
          <w:rFonts w:ascii="Tahoma" w:hAnsi="Tahoma" w:cs="Tahoma"/>
          <w:sz w:val="28"/>
          <w:szCs w:val="28"/>
        </w:rPr>
        <w:t xml:space="preserve"> </w:t>
      </w:r>
    </w:p>
    <w:p w14:paraId="1C572033" w14:textId="033FDEC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 w:rsidRPr="007227B0">
        <w:rPr>
          <w:rFonts w:ascii="Tahoma" w:hAnsi="Tahoma" w:cs="Tahoma"/>
          <w:b/>
          <w:bCs/>
          <w:sz w:val="28"/>
          <w:szCs w:val="28"/>
        </w:rPr>
        <w:t>Materials Needed:</w:t>
      </w:r>
      <w:r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AE5C01">
        <w:rPr>
          <w:rFonts w:ascii="Tahoma" w:hAnsi="Tahoma" w:cs="Tahoma"/>
          <w:sz w:val="28"/>
          <w:szCs w:val="28"/>
        </w:rPr>
        <w:t>In-person: white board or flip chart</w:t>
      </w:r>
    </w:p>
    <w:p w14:paraId="557AF3CE" w14:textId="77777777" w:rsidR="0066544B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</w:p>
    <w:p w14:paraId="68E81746" w14:textId="178DDEC5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0B10E6">
        <w:rPr>
          <w:rFonts w:ascii="Tahoma" w:hAnsi="Tahoma" w:cs="Tahoma"/>
          <w:b/>
          <w:bCs/>
          <w:sz w:val="28"/>
          <w:szCs w:val="28"/>
        </w:rPr>
        <w:t>Preparation</w:t>
      </w:r>
      <w:r>
        <w:rPr>
          <w:rFonts w:ascii="Tahoma" w:hAnsi="Tahoma" w:cs="Tahoma"/>
          <w:b/>
          <w:bCs/>
          <w:sz w:val="28"/>
          <w:szCs w:val="28"/>
        </w:rPr>
        <w:t>:</w:t>
      </w:r>
      <w:r w:rsidRPr="000B10E6">
        <w:rPr>
          <w:rFonts w:ascii="Tahoma" w:hAnsi="Tahoma" w:cs="Tahoma"/>
          <w:b/>
          <w:bCs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AE5C01">
        <w:rPr>
          <w:rFonts w:ascii="Tahoma" w:hAnsi="Tahoma" w:cs="Tahoma"/>
          <w:sz w:val="28"/>
          <w:szCs w:val="28"/>
        </w:rPr>
        <w:t>N/A</w:t>
      </w:r>
    </w:p>
    <w:p w14:paraId="2AD1D8C9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</w:t>
      </w:r>
      <w:r>
        <w:rPr>
          <w:rFonts w:ascii="Tahoma" w:hAnsi="Tahoma" w:cs="Tahoma"/>
          <w:sz w:val="28"/>
          <w:szCs w:val="28"/>
        </w:rPr>
        <w:tab/>
      </w:r>
    </w:p>
    <w:p w14:paraId="29C06A7B" w14:textId="77777777" w:rsidR="00597C11" w:rsidRDefault="0066544B" w:rsidP="00597C11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BC5DBF">
        <w:rPr>
          <w:rFonts w:ascii="Tahoma" w:hAnsi="Tahoma" w:cs="Tahoma"/>
          <w:b/>
          <w:bCs/>
          <w:sz w:val="28"/>
          <w:szCs w:val="28"/>
        </w:rPr>
        <w:t>Instructions:</w:t>
      </w:r>
      <w:r w:rsidRPr="00BC5DBF">
        <w:rPr>
          <w:rFonts w:ascii="Tahoma" w:hAnsi="Tahoma" w:cs="Tahoma"/>
          <w:sz w:val="28"/>
          <w:szCs w:val="28"/>
        </w:rPr>
        <w:tab/>
      </w:r>
      <w:r w:rsidR="00597C11">
        <w:rPr>
          <w:rFonts w:ascii="Tahoma" w:hAnsi="Tahoma" w:cs="Tahoma"/>
          <w:sz w:val="28"/>
          <w:szCs w:val="28"/>
        </w:rPr>
        <w:t xml:space="preserve">1.  </w:t>
      </w:r>
      <w:r w:rsidR="00597C11" w:rsidRPr="00597C11">
        <w:rPr>
          <w:rFonts w:ascii="Tahoma" w:hAnsi="Tahoma" w:cs="Tahoma"/>
          <w:sz w:val="28"/>
          <w:szCs w:val="28"/>
        </w:rPr>
        <w:t xml:space="preserve">Distribute Action Plan </w:t>
      </w:r>
      <w:r w:rsidR="00597C11">
        <w:rPr>
          <w:rFonts w:ascii="Tahoma" w:hAnsi="Tahoma" w:cs="Tahoma"/>
          <w:sz w:val="28"/>
          <w:szCs w:val="28"/>
        </w:rPr>
        <w:t xml:space="preserve">Becoming Trauma    </w:t>
      </w:r>
    </w:p>
    <w:p w14:paraId="024547D8" w14:textId="71A9705D" w:rsidR="00597C11" w:rsidRDefault="00597C11" w:rsidP="00597C11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                              </w:t>
      </w:r>
      <w:r>
        <w:rPr>
          <w:rFonts w:ascii="Tahoma" w:hAnsi="Tahoma" w:cs="Tahoma"/>
          <w:sz w:val="28"/>
          <w:szCs w:val="28"/>
        </w:rPr>
        <w:t xml:space="preserve">Informed </w:t>
      </w:r>
      <w:r w:rsidRPr="00597C11">
        <w:rPr>
          <w:rFonts w:ascii="Tahoma" w:hAnsi="Tahoma" w:cs="Tahoma"/>
          <w:sz w:val="28"/>
          <w:szCs w:val="28"/>
        </w:rPr>
        <w:t xml:space="preserve">Handout to participants.  </w:t>
      </w:r>
    </w:p>
    <w:p w14:paraId="552C4CE6" w14:textId="77777777" w:rsidR="00597C11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597C11">
        <w:rPr>
          <w:rFonts w:ascii="Tahoma" w:hAnsi="Tahoma" w:cs="Tahoma"/>
          <w:sz w:val="28"/>
          <w:szCs w:val="28"/>
        </w:rPr>
        <w:t>2.</w:t>
      </w:r>
      <w:r>
        <w:rPr>
          <w:rFonts w:ascii="Tahoma" w:hAnsi="Tahoma" w:cs="Tahoma"/>
          <w:sz w:val="28"/>
          <w:szCs w:val="28"/>
        </w:rPr>
        <w:t xml:space="preserve">  </w:t>
      </w:r>
      <w:r w:rsidRPr="00597C11">
        <w:rPr>
          <w:rFonts w:ascii="Tahoma" w:hAnsi="Tahoma" w:cs="Tahoma"/>
          <w:sz w:val="28"/>
          <w:szCs w:val="28"/>
        </w:rPr>
        <w:t xml:space="preserve">Allow about 10 -15 minutes for participants to </w:t>
      </w:r>
    </w:p>
    <w:p w14:paraId="4C9E8A5D" w14:textId="77777777" w:rsidR="00597C11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</w:t>
      </w:r>
      <w:r w:rsidRPr="00597C11">
        <w:rPr>
          <w:rFonts w:ascii="Tahoma" w:hAnsi="Tahoma" w:cs="Tahoma"/>
          <w:sz w:val="28"/>
          <w:szCs w:val="28"/>
        </w:rPr>
        <w:t xml:space="preserve">work on the plan individually or in their local </w:t>
      </w:r>
    </w:p>
    <w:p w14:paraId="4D3CBE8F" w14:textId="2CA0C7C5" w:rsidR="00597C11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</w:t>
      </w:r>
      <w:r w:rsidRPr="00597C11">
        <w:rPr>
          <w:rFonts w:ascii="Tahoma" w:hAnsi="Tahoma" w:cs="Tahoma"/>
          <w:sz w:val="28"/>
          <w:szCs w:val="28"/>
        </w:rPr>
        <w:t xml:space="preserve">group.  </w:t>
      </w:r>
    </w:p>
    <w:p w14:paraId="77D69F91" w14:textId="77777777" w:rsidR="00597C11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3.  </w:t>
      </w:r>
      <w:r w:rsidRPr="00597C11">
        <w:rPr>
          <w:rFonts w:ascii="Tahoma" w:hAnsi="Tahoma" w:cs="Tahoma"/>
          <w:sz w:val="28"/>
          <w:szCs w:val="28"/>
        </w:rPr>
        <w:t xml:space="preserve">After they have worked on their action plan, ask </w:t>
      </w:r>
    </w:p>
    <w:p w14:paraId="0DA100CC" w14:textId="58FB7CC4" w:rsidR="0066544B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</w:t>
      </w:r>
      <w:r w:rsidRPr="00597C11">
        <w:rPr>
          <w:rFonts w:ascii="Tahoma" w:hAnsi="Tahoma" w:cs="Tahoma"/>
          <w:sz w:val="28"/>
          <w:szCs w:val="28"/>
        </w:rPr>
        <w:t>for volunteers to share what they wrote down.</w:t>
      </w:r>
    </w:p>
    <w:p w14:paraId="42EE615D" w14:textId="77777777" w:rsidR="00597C11" w:rsidRPr="00986250" w:rsidRDefault="00597C11" w:rsidP="00597C11">
      <w:pPr>
        <w:pStyle w:val="NoSpacing"/>
        <w:ind w:left="2880"/>
        <w:rPr>
          <w:rFonts w:ascii="Tahoma" w:hAnsi="Tahoma" w:cs="Tahoma"/>
          <w:sz w:val="28"/>
          <w:szCs w:val="28"/>
        </w:rPr>
      </w:pPr>
    </w:p>
    <w:p w14:paraId="74A8505F" w14:textId="22F2A80A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822515">
        <w:rPr>
          <w:rFonts w:ascii="Tahoma" w:hAnsi="Tahoma" w:cs="Tahoma"/>
          <w:b/>
          <w:bCs/>
          <w:sz w:val="28"/>
          <w:szCs w:val="28"/>
        </w:rPr>
        <w:t>NOTE: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203E67">
        <w:rPr>
          <w:rFonts w:ascii="Tahoma" w:hAnsi="Tahoma" w:cs="Tahoma"/>
          <w:sz w:val="28"/>
          <w:szCs w:val="28"/>
        </w:rPr>
        <w:t>N/A</w:t>
      </w:r>
    </w:p>
    <w:p w14:paraId="78204A8A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20658C0A" w14:textId="3DEFB199" w:rsidR="001F51B3" w:rsidRDefault="001F51B3" w:rsidP="00597C11">
      <w:pPr>
        <w:pStyle w:val="NoSpacing"/>
        <w:ind w:left="-720" w:right="-630"/>
        <w:rPr>
          <w:rFonts w:ascii="Tahoma" w:hAnsi="Tahoma" w:cs="Tahoma"/>
          <w:b/>
          <w:bCs/>
          <w:sz w:val="32"/>
          <w:szCs w:val="32"/>
        </w:rPr>
      </w:pPr>
    </w:p>
    <w:p w14:paraId="2F7D0AD5" w14:textId="6B155575" w:rsidR="00597C11" w:rsidRDefault="00597C11" w:rsidP="00597C11">
      <w:pPr>
        <w:pStyle w:val="NoSpacing"/>
        <w:ind w:left="-720" w:right="-630"/>
        <w:rPr>
          <w:rFonts w:ascii="Tahoma" w:hAnsi="Tahoma" w:cs="Tahoma"/>
          <w:b/>
          <w:bCs/>
          <w:sz w:val="32"/>
          <w:szCs w:val="32"/>
        </w:rPr>
      </w:pPr>
    </w:p>
    <w:p w14:paraId="2C7C5FAB" w14:textId="3A6EE7D5" w:rsidR="00597C11" w:rsidRDefault="00597C11" w:rsidP="00597C11">
      <w:pPr>
        <w:pStyle w:val="NoSpacing"/>
        <w:ind w:left="-720" w:right="-630"/>
        <w:rPr>
          <w:rFonts w:ascii="Tahoma" w:hAnsi="Tahoma" w:cs="Tahoma"/>
          <w:b/>
          <w:bCs/>
          <w:sz w:val="32"/>
          <w:szCs w:val="32"/>
        </w:rPr>
      </w:pPr>
    </w:p>
    <w:p w14:paraId="594A8F7A" w14:textId="77777777" w:rsidR="00597C11" w:rsidRPr="00597C11" w:rsidRDefault="00597C11" w:rsidP="00597C11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597C11">
        <w:rPr>
          <w:rFonts w:ascii="Arial" w:hAnsi="Arial" w:cs="Arial"/>
          <w:b/>
          <w:bCs/>
          <w:sz w:val="48"/>
          <w:szCs w:val="48"/>
        </w:rPr>
        <w:lastRenderedPageBreak/>
        <w:t>Trauma-Informed Action Plan</w:t>
      </w:r>
    </w:p>
    <w:p w14:paraId="1C6F1922" w14:textId="77777777" w:rsidR="00597C11" w:rsidRPr="00597C11" w:rsidRDefault="00597C11" w:rsidP="00597C11">
      <w:pPr>
        <w:jc w:val="center"/>
        <w:rPr>
          <w:rFonts w:ascii="Arial" w:hAnsi="Arial" w:cs="Arial"/>
          <w:sz w:val="28"/>
          <w:szCs w:val="28"/>
        </w:rPr>
      </w:pPr>
      <w:r w:rsidRPr="00597C11">
        <w:rPr>
          <w:rFonts w:ascii="Arial" w:hAnsi="Arial" w:cs="Arial"/>
          <w:sz w:val="28"/>
          <w:szCs w:val="28"/>
        </w:rPr>
        <w:t>What are ways to make your agency more trauma-informed in each category: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72"/>
        <w:gridCol w:w="4578"/>
      </w:tblGrid>
      <w:tr w:rsidR="00597C11" w:rsidRPr="00597C11" w14:paraId="3878484C" w14:textId="77777777" w:rsidTr="00597C11">
        <w:trPr>
          <w:trHeight w:val="5318"/>
        </w:trPr>
        <w:tc>
          <w:tcPr>
            <w:tcW w:w="7195" w:type="dxa"/>
          </w:tcPr>
          <w:p w14:paraId="6D23F0B6" w14:textId="77777777" w:rsidR="00597C11" w:rsidRPr="00597C11" w:rsidRDefault="00597C11" w:rsidP="00597C1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97C11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 wp14:anchorId="66512E32" wp14:editId="0A3C8DE4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2392045</wp:posOffset>
                  </wp:positionV>
                  <wp:extent cx="1622425" cy="695325"/>
                  <wp:effectExtent l="0" t="0" r="0" b="9525"/>
                  <wp:wrapThrough wrapText="bothSides">
                    <wp:wrapPolygon edited="0">
                      <wp:start x="0" y="0"/>
                      <wp:lineTo x="0" y="21304"/>
                      <wp:lineTo x="21304" y="21304"/>
                      <wp:lineTo x="21304" y="0"/>
                      <wp:lineTo x="0" y="0"/>
                    </wp:wrapPolygon>
                  </wp:wrapThrough>
                  <wp:docPr id="8" name="Picture 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4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97C11">
              <w:rPr>
                <w:rFonts w:ascii="Arial" w:hAnsi="Arial" w:cs="Arial"/>
                <w:b/>
                <w:bCs/>
                <w:sz w:val="40"/>
                <w:szCs w:val="40"/>
              </w:rPr>
              <w:t>Environment</w:t>
            </w:r>
          </w:p>
        </w:tc>
        <w:tc>
          <w:tcPr>
            <w:tcW w:w="7195" w:type="dxa"/>
          </w:tcPr>
          <w:p w14:paraId="16D65B46" w14:textId="77777777" w:rsidR="00597C11" w:rsidRPr="00597C11" w:rsidRDefault="00597C11" w:rsidP="00597C1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97C11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2336" behindDoc="0" locked="0" layoutInCell="1" allowOverlap="1" wp14:anchorId="11028232" wp14:editId="0086E1E7">
                  <wp:simplePos x="0" y="0"/>
                  <wp:positionH relativeFrom="column">
                    <wp:posOffset>1682750</wp:posOffset>
                  </wp:positionH>
                  <wp:positionV relativeFrom="paragraph">
                    <wp:posOffset>2144395</wp:posOffset>
                  </wp:positionV>
                  <wp:extent cx="930275" cy="942975"/>
                  <wp:effectExtent l="0" t="0" r="3175" b="9525"/>
                  <wp:wrapThrough wrapText="bothSides">
                    <wp:wrapPolygon edited="0">
                      <wp:start x="0" y="0"/>
                      <wp:lineTo x="0" y="21382"/>
                      <wp:lineTo x="21231" y="21382"/>
                      <wp:lineTo x="21231" y="0"/>
                      <wp:lineTo x="0" y="0"/>
                    </wp:wrapPolygon>
                  </wp:wrapThrough>
                  <wp:docPr id="3" name="Picture 3" descr="A close-up of a key chai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-up of a key chai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97C11">
              <w:rPr>
                <w:rFonts w:ascii="Arial" w:hAnsi="Arial" w:cs="Arial"/>
                <w:b/>
                <w:bCs/>
                <w:sz w:val="40"/>
                <w:szCs w:val="40"/>
              </w:rPr>
              <w:t>Policy</w:t>
            </w:r>
          </w:p>
        </w:tc>
      </w:tr>
      <w:tr w:rsidR="00597C11" w:rsidRPr="00597C11" w14:paraId="600ED1EA" w14:textId="77777777" w:rsidTr="00597C11">
        <w:trPr>
          <w:trHeight w:val="6020"/>
        </w:trPr>
        <w:tc>
          <w:tcPr>
            <w:tcW w:w="7195" w:type="dxa"/>
          </w:tcPr>
          <w:p w14:paraId="797A6A77" w14:textId="1BDDD7E7" w:rsidR="00597C11" w:rsidRPr="00597C11" w:rsidRDefault="00597C11" w:rsidP="00597C1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97C11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3360" behindDoc="0" locked="0" layoutInCell="1" allowOverlap="1" wp14:anchorId="26FD7E5C" wp14:editId="03D2625A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2811145</wp:posOffset>
                  </wp:positionV>
                  <wp:extent cx="626745" cy="685800"/>
                  <wp:effectExtent l="0" t="0" r="1905" b="0"/>
                  <wp:wrapThrough wrapText="bothSides">
                    <wp:wrapPolygon edited="0">
                      <wp:start x="0" y="0"/>
                      <wp:lineTo x="0" y="21000"/>
                      <wp:lineTo x="21009" y="21000"/>
                      <wp:lineTo x="21009" y="0"/>
                      <wp:lineTo x="0" y="0"/>
                    </wp:wrapPolygon>
                  </wp:wrapThrough>
                  <wp:docPr id="5" name="Picture 5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97C11">
              <w:rPr>
                <w:rFonts w:ascii="Arial" w:hAnsi="Arial" w:cs="Arial"/>
                <w:b/>
                <w:bCs/>
                <w:sz w:val="40"/>
                <w:szCs w:val="40"/>
              </w:rPr>
              <w:t>Services</w:t>
            </w:r>
          </w:p>
        </w:tc>
        <w:tc>
          <w:tcPr>
            <w:tcW w:w="7195" w:type="dxa"/>
          </w:tcPr>
          <w:p w14:paraId="685355C8" w14:textId="77777777" w:rsidR="00597C11" w:rsidRPr="00597C11" w:rsidRDefault="00597C11" w:rsidP="00597C1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97C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A384137" wp14:editId="2FA03DC8">
                  <wp:simplePos x="0" y="0"/>
                  <wp:positionH relativeFrom="column">
                    <wp:posOffset>1457325</wp:posOffset>
                  </wp:positionH>
                  <wp:positionV relativeFrom="paragraph">
                    <wp:posOffset>2925445</wp:posOffset>
                  </wp:positionV>
                  <wp:extent cx="1149350" cy="704850"/>
                  <wp:effectExtent l="0" t="0" r="0" b="0"/>
                  <wp:wrapThrough wrapText="bothSides">
                    <wp:wrapPolygon edited="0">
                      <wp:start x="0" y="0"/>
                      <wp:lineTo x="0" y="21016"/>
                      <wp:lineTo x="21123" y="21016"/>
                      <wp:lineTo x="21123" y="0"/>
                      <wp:lineTo x="0" y="0"/>
                    </wp:wrapPolygon>
                  </wp:wrapThrough>
                  <wp:docPr id="2" name="Picture 2" descr="Environmental Clipart Healthy Environment - Built Environment Clip Art  Transparent PNG - 1400x790 - Free Download on Nice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vironmental Clipart Healthy Environment - Built Environment Clip Art  Transparent PNG - 1400x790 - Free Download on Nice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97C11">
              <w:rPr>
                <w:rFonts w:ascii="Arial" w:hAnsi="Arial" w:cs="Arial"/>
                <w:b/>
                <w:bCs/>
                <w:sz w:val="40"/>
                <w:szCs w:val="40"/>
              </w:rPr>
              <w:t>Community</w:t>
            </w:r>
            <w:r w:rsidRPr="00597C11">
              <w:rPr>
                <w:noProof/>
              </w:rPr>
              <w:t xml:space="preserve"> </w:t>
            </w:r>
          </w:p>
        </w:tc>
      </w:tr>
    </w:tbl>
    <w:p w14:paraId="4BC09F82" w14:textId="77777777" w:rsidR="00597C11" w:rsidRDefault="00597C11" w:rsidP="00286EDB">
      <w:pPr>
        <w:pStyle w:val="NoSpacing"/>
        <w:ind w:right="-630"/>
        <w:rPr>
          <w:rFonts w:ascii="Tahoma" w:hAnsi="Tahoma" w:cs="Tahoma"/>
          <w:b/>
          <w:bCs/>
          <w:sz w:val="32"/>
          <w:szCs w:val="32"/>
        </w:rPr>
      </w:pPr>
    </w:p>
    <w:sectPr w:rsidR="00597C11" w:rsidSect="006B6BFA">
      <w:footerReference w:type="default" r:id="rId12"/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8EC9" w14:textId="77777777" w:rsidR="0096291F" w:rsidRDefault="0096291F" w:rsidP="00EC766F">
      <w:pPr>
        <w:spacing w:after="0" w:line="240" w:lineRule="auto"/>
      </w:pPr>
      <w:r>
        <w:separator/>
      </w:r>
    </w:p>
  </w:endnote>
  <w:endnote w:type="continuationSeparator" w:id="0">
    <w:p w14:paraId="309E916D" w14:textId="77777777" w:rsidR="0096291F" w:rsidRDefault="0096291F" w:rsidP="00E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AB54F" w14:textId="48F9AC41" w:rsidR="00EC766F" w:rsidRPr="00591049" w:rsidRDefault="00EC766F">
    <w:pPr>
      <w:pStyle w:val="Footer"/>
      <w:rPr>
        <w:rFonts w:ascii="Tahoma" w:hAnsi="Tahoma" w:cs="Tahoma"/>
        <w:sz w:val="20"/>
        <w:szCs w:val="20"/>
      </w:rPr>
    </w:pPr>
    <w:r w:rsidRPr="00591049">
      <w:rPr>
        <w:rFonts w:ascii="Tahoma" w:hAnsi="Tahoma" w:cs="Tahoma"/>
        <w:sz w:val="20"/>
        <w:szCs w:val="20"/>
      </w:rPr>
      <w:t>This project was supported by Grant No. 2019-WE-AX-0009 awarded by the Office on Violence Against Women, U.S. Department of Justice.  The opinions, findings, conclusions, and recommendations expressed in this publication/program/exhibition are those of the author(s) and do not necessarily reflect the views of the Department of Justice, Office on Violence Against Women.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9C46" w14:textId="77777777" w:rsidR="0096291F" w:rsidRDefault="0096291F" w:rsidP="00EC766F">
      <w:pPr>
        <w:spacing w:after="0" w:line="240" w:lineRule="auto"/>
      </w:pPr>
      <w:r>
        <w:separator/>
      </w:r>
    </w:p>
  </w:footnote>
  <w:footnote w:type="continuationSeparator" w:id="0">
    <w:p w14:paraId="7C57AEAA" w14:textId="77777777" w:rsidR="0096291F" w:rsidRDefault="0096291F" w:rsidP="00E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3A5E"/>
    <w:multiLevelType w:val="hybridMultilevel"/>
    <w:tmpl w:val="E3AE281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FA"/>
    <w:rsid w:val="00000DDE"/>
    <w:rsid w:val="0004204F"/>
    <w:rsid w:val="00080ECC"/>
    <w:rsid w:val="001133B5"/>
    <w:rsid w:val="0012089A"/>
    <w:rsid w:val="001638EB"/>
    <w:rsid w:val="001675B9"/>
    <w:rsid w:val="001F51B3"/>
    <w:rsid w:val="00203E67"/>
    <w:rsid w:val="002319E5"/>
    <w:rsid w:val="00286EDB"/>
    <w:rsid w:val="00327E9D"/>
    <w:rsid w:val="00340FAE"/>
    <w:rsid w:val="003A4C7F"/>
    <w:rsid w:val="00442D5E"/>
    <w:rsid w:val="0047154F"/>
    <w:rsid w:val="004D7D11"/>
    <w:rsid w:val="00591049"/>
    <w:rsid w:val="00597C11"/>
    <w:rsid w:val="005A050B"/>
    <w:rsid w:val="005A141D"/>
    <w:rsid w:val="005B1123"/>
    <w:rsid w:val="005C1F48"/>
    <w:rsid w:val="006102B2"/>
    <w:rsid w:val="0066544B"/>
    <w:rsid w:val="006B6BFA"/>
    <w:rsid w:val="007227B0"/>
    <w:rsid w:val="00765D2A"/>
    <w:rsid w:val="00782C38"/>
    <w:rsid w:val="00795D48"/>
    <w:rsid w:val="007D528E"/>
    <w:rsid w:val="008164F4"/>
    <w:rsid w:val="00822515"/>
    <w:rsid w:val="0086217D"/>
    <w:rsid w:val="008A7283"/>
    <w:rsid w:val="008C53B5"/>
    <w:rsid w:val="00905A94"/>
    <w:rsid w:val="009476DC"/>
    <w:rsid w:val="0096291F"/>
    <w:rsid w:val="0098446E"/>
    <w:rsid w:val="00986250"/>
    <w:rsid w:val="00A00032"/>
    <w:rsid w:val="00A060B9"/>
    <w:rsid w:val="00A22442"/>
    <w:rsid w:val="00A81332"/>
    <w:rsid w:val="00A9375E"/>
    <w:rsid w:val="00AE5C01"/>
    <w:rsid w:val="00B73096"/>
    <w:rsid w:val="00BC5DBF"/>
    <w:rsid w:val="00BE1302"/>
    <w:rsid w:val="00D1295E"/>
    <w:rsid w:val="00D24837"/>
    <w:rsid w:val="00D47E5B"/>
    <w:rsid w:val="00D52F1F"/>
    <w:rsid w:val="00E000D3"/>
    <w:rsid w:val="00E266D9"/>
    <w:rsid w:val="00E309CC"/>
    <w:rsid w:val="00E8580D"/>
    <w:rsid w:val="00EC766F"/>
    <w:rsid w:val="00F0380B"/>
    <w:rsid w:val="00F05B99"/>
    <w:rsid w:val="00F15397"/>
    <w:rsid w:val="00F4065B"/>
    <w:rsid w:val="00F4268D"/>
    <w:rsid w:val="00F724C8"/>
    <w:rsid w:val="00FD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CABA"/>
  <w15:chartTrackingRefBased/>
  <w15:docId w15:val="{CDB8E08E-7764-41B5-9428-E097B4AD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6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BFA"/>
    <w:pPr>
      <w:spacing w:after="0" w:line="240" w:lineRule="auto"/>
    </w:pPr>
  </w:style>
  <w:style w:type="table" w:styleId="TableGrid">
    <w:name w:val="Table Grid"/>
    <w:basedOn w:val="TableNormal"/>
    <w:uiPriority w:val="39"/>
    <w:rsid w:val="0000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0F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F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1133B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6F"/>
  </w:style>
  <w:style w:type="paragraph" w:styleId="Footer">
    <w:name w:val="footer"/>
    <w:basedOn w:val="Normal"/>
    <w:link w:val="Foot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6F"/>
  </w:style>
  <w:style w:type="paragraph" w:styleId="NormalWeb">
    <w:name w:val="Normal (Web)"/>
    <w:basedOn w:val="Normal"/>
    <w:uiPriority w:val="99"/>
    <w:semiHidden/>
    <w:unhideWhenUsed/>
    <w:rsid w:val="0061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9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Ratliff, Mary</cp:lastModifiedBy>
  <cp:revision>2</cp:revision>
  <dcterms:created xsi:type="dcterms:W3CDTF">2022-02-07T21:58:00Z</dcterms:created>
  <dcterms:modified xsi:type="dcterms:W3CDTF">2022-02-07T21:58:00Z</dcterms:modified>
</cp:coreProperties>
</file>